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7CB0F25" w14:textId="1ACC9980" w:rsidR="005606DE" w:rsidRDefault="004445DA" w:rsidP="005606DE">
      <w:pPr>
        <w:rPr>
          <w:rFonts w:ascii="Times New Roman" w:hAnsi="Times New Roman" w:cs="Times New Roman"/>
          <w:b/>
          <w:color w:val="000000" w:themeColor="text1"/>
          <w:sz w:val="28"/>
        </w:rPr>
      </w:pPr>
      <w:bookmarkStart w:id="0" w:name="_Hlk531677962"/>
      <w:r>
        <w:rPr>
          <w:rFonts w:ascii="Times New Roman" w:hAnsi="Times New Roman" w:cs="Times New Roman"/>
          <w:b/>
          <w:color w:val="000000" w:themeColor="text1"/>
          <w:sz w:val="28"/>
        </w:rPr>
        <w:t>И</w:t>
      </w:r>
      <w:bookmarkStart w:id="1" w:name="_GoBack"/>
      <w:bookmarkEnd w:id="1"/>
      <w:r w:rsidR="00F56948">
        <w:rPr>
          <w:rFonts w:ascii="Times New Roman" w:hAnsi="Times New Roman" w:cs="Times New Roman"/>
          <w:b/>
          <w:color w:val="000000" w:themeColor="text1"/>
          <w:sz w:val="28"/>
        </w:rPr>
        <w:t>гра «</w:t>
      </w:r>
      <w:r w:rsidR="0020093F">
        <w:rPr>
          <w:rFonts w:ascii="Times New Roman" w:hAnsi="Times New Roman" w:cs="Times New Roman"/>
          <w:b/>
          <w:color w:val="000000" w:themeColor="text1"/>
          <w:sz w:val="28"/>
        </w:rPr>
        <w:t>Грамотность на Руси</w:t>
      </w:r>
      <w:r w:rsidR="00F56948">
        <w:rPr>
          <w:rFonts w:ascii="Times New Roman" w:hAnsi="Times New Roman" w:cs="Times New Roman"/>
          <w:b/>
          <w:color w:val="000000" w:themeColor="text1"/>
          <w:sz w:val="28"/>
        </w:rPr>
        <w:t>»</w:t>
      </w:r>
      <w:r w:rsidR="009616D9" w:rsidRPr="00564DD5">
        <w:rPr>
          <w:rFonts w:ascii="Times New Roman" w:hAnsi="Times New Roman" w:cs="Times New Roman"/>
          <w:b/>
          <w:color w:val="000000" w:themeColor="text1"/>
          <w:sz w:val="28"/>
        </w:rPr>
        <w:t xml:space="preserve">. </w:t>
      </w:r>
      <w:r w:rsidR="005606DE" w:rsidRPr="00564DD5">
        <w:rPr>
          <w:rFonts w:ascii="Times New Roman" w:hAnsi="Times New Roman" w:cs="Times New Roman"/>
          <w:b/>
          <w:color w:val="000000" w:themeColor="text1"/>
          <w:sz w:val="28"/>
        </w:rPr>
        <w:t>Как играть?</w:t>
      </w:r>
    </w:p>
    <w:p w14:paraId="0410CB52" w14:textId="2857A598" w:rsidR="009616D9" w:rsidRDefault="005606DE" w:rsidP="009616D9">
      <w:pPr>
        <w:rPr>
          <w:rFonts w:ascii="Times New Roman" w:hAnsi="Times New Roman" w:cs="Times New Roman"/>
          <w:color w:val="000000" w:themeColor="text1"/>
          <w:sz w:val="28"/>
        </w:rPr>
      </w:pPr>
      <w:r w:rsidRPr="005507FE">
        <w:rPr>
          <w:rFonts w:ascii="Times New Roman" w:hAnsi="Times New Roman" w:cs="Times New Roman"/>
          <w:sz w:val="28"/>
          <w:szCs w:val="28"/>
        </w:rPr>
        <w:t xml:space="preserve">При загрузке презентации открывается </w:t>
      </w:r>
      <w:r w:rsidR="00143A4C">
        <w:rPr>
          <w:rFonts w:ascii="Times New Roman" w:hAnsi="Times New Roman" w:cs="Times New Roman"/>
          <w:sz w:val="28"/>
          <w:szCs w:val="28"/>
        </w:rPr>
        <w:t>титульный слайд</w:t>
      </w:r>
      <w:r w:rsidRPr="005507FE">
        <w:rPr>
          <w:rFonts w:ascii="Times New Roman" w:hAnsi="Times New Roman" w:cs="Times New Roman"/>
          <w:sz w:val="28"/>
          <w:szCs w:val="28"/>
        </w:rPr>
        <w:t xml:space="preserve">. </w:t>
      </w:r>
      <w:r w:rsidR="009616D9">
        <w:rPr>
          <w:rFonts w:ascii="Times New Roman" w:hAnsi="Times New Roman" w:cs="Times New Roman"/>
          <w:sz w:val="28"/>
          <w:szCs w:val="28"/>
        </w:rPr>
        <w:br/>
      </w:r>
      <w:r w:rsidR="009616D9" w:rsidRPr="005507FE">
        <w:rPr>
          <w:rFonts w:ascii="Times New Roman" w:hAnsi="Times New Roman" w:cs="Times New Roman"/>
          <w:color w:val="000000" w:themeColor="text1"/>
          <w:sz w:val="28"/>
        </w:rPr>
        <w:t xml:space="preserve">Для того, чтобы начать игру необходимо навести курсор мыши на </w:t>
      </w:r>
      <w:r w:rsidR="00143A4C">
        <w:rPr>
          <w:rFonts w:ascii="Times New Roman" w:hAnsi="Times New Roman" w:cs="Times New Roman"/>
          <w:color w:val="000000" w:themeColor="text1"/>
          <w:sz w:val="28"/>
        </w:rPr>
        <w:t>блок «Начать игру»</w:t>
      </w:r>
      <w:r w:rsidR="009616D9" w:rsidRPr="005507FE">
        <w:rPr>
          <w:rFonts w:ascii="Times New Roman" w:hAnsi="Times New Roman" w:cs="Times New Roman"/>
          <w:color w:val="000000" w:themeColor="text1"/>
          <w:sz w:val="28"/>
        </w:rPr>
        <w:t xml:space="preserve"> и нажать на левую клавишу.</w:t>
      </w:r>
    </w:p>
    <w:p w14:paraId="4AE0018B" w14:textId="1D1EA903" w:rsidR="00FE08E3" w:rsidRDefault="0020093F" w:rsidP="009616D9">
      <w:pPr>
        <w:rPr>
          <w:rFonts w:ascii="Times New Roman" w:hAnsi="Times New Roman" w:cs="Times New Roman"/>
          <w:color w:val="000000" w:themeColor="text1"/>
          <w:sz w:val="28"/>
        </w:rPr>
      </w:pPr>
      <w:r>
        <w:rPr>
          <w:noProof/>
        </w:rPr>
        <w:drawing>
          <wp:inline distT="0" distB="0" distL="0" distR="0" wp14:anchorId="49104C87" wp14:editId="49F88CF5">
            <wp:extent cx="5940425" cy="336042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6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39F1E3" w14:textId="77777777" w:rsidR="003277A2" w:rsidRDefault="00FE08E3" w:rsidP="005606DE">
      <w:pPr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color w:val="000000" w:themeColor="text1"/>
          <w:sz w:val="28"/>
        </w:rPr>
        <w:t>После запуска игры на экране отобразится карта с отмеченными на ней знаковыми сражениями в российской истории.</w:t>
      </w:r>
      <w:r w:rsidR="007804F7">
        <w:rPr>
          <w:rFonts w:ascii="Times New Roman" w:hAnsi="Times New Roman" w:cs="Times New Roman"/>
          <w:color w:val="000000" w:themeColor="text1"/>
          <w:sz w:val="28"/>
        </w:rPr>
        <w:t xml:space="preserve"> </w:t>
      </w:r>
    </w:p>
    <w:p w14:paraId="3317B5F6" w14:textId="3AF89D28" w:rsidR="000F23DA" w:rsidRDefault="000F23DA" w:rsidP="005606DE">
      <w:pPr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color w:val="000000" w:themeColor="text1"/>
          <w:sz w:val="28"/>
        </w:rPr>
        <w:t xml:space="preserve">Вопросы </w:t>
      </w:r>
      <w:r w:rsidRPr="000F23DA">
        <w:rPr>
          <w:rFonts w:ascii="Times New Roman" w:hAnsi="Times New Roman" w:cs="Times New Roman"/>
          <w:color w:val="000000" w:themeColor="text1"/>
          <w:sz w:val="28"/>
        </w:rPr>
        <w:t xml:space="preserve">разделены на </w:t>
      </w:r>
      <w:r w:rsidR="0020093F">
        <w:rPr>
          <w:rFonts w:ascii="Times New Roman" w:hAnsi="Times New Roman" w:cs="Times New Roman"/>
          <w:color w:val="000000" w:themeColor="text1"/>
          <w:sz w:val="28"/>
        </w:rPr>
        <w:t>3 уровня по</w:t>
      </w:r>
      <w:r w:rsidRPr="000F23DA">
        <w:rPr>
          <w:rFonts w:ascii="Times New Roman" w:hAnsi="Times New Roman" w:cs="Times New Roman"/>
          <w:color w:val="000000" w:themeColor="text1"/>
          <w:sz w:val="28"/>
        </w:rPr>
        <w:t xml:space="preserve"> </w:t>
      </w:r>
      <w:r w:rsidR="0020093F">
        <w:rPr>
          <w:rFonts w:ascii="Times New Roman" w:hAnsi="Times New Roman" w:cs="Times New Roman"/>
          <w:color w:val="000000" w:themeColor="text1"/>
          <w:sz w:val="28"/>
        </w:rPr>
        <w:t>6</w:t>
      </w:r>
      <w:r w:rsidRPr="000F23DA">
        <w:rPr>
          <w:rFonts w:ascii="Times New Roman" w:hAnsi="Times New Roman" w:cs="Times New Roman"/>
          <w:color w:val="000000" w:themeColor="text1"/>
          <w:sz w:val="28"/>
        </w:rPr>
        <w:t xml:space="preserve"> вопрос</w:t>
      </w:r>
      <w:r w:rsidR="0020093F">
        <w:rPr>
          <w:rFonts w:ascii="Times New Roman" w:hAnsi="Times New Roman" w:cs="Times New Roman"/>
          <w:color w:val="000000" w:themeColor="text1"/>
          <w:sz w:val="28"/>
        </w:rPr>
        <w:t>ов</w:t>
      </w:r>
      <w:r w:rsidRPr="000F23DA">
        <w:rPr>
          <w:rFonts w:ascii="Times New Roman" w:hAnsi="Times New Roman" w:cs="Times New Roman"/>
          <w:color w:val="000000" w:themeColor="text1"/>
          <w:sz w:val="28"/>
        </w:rPr>
        <w:t xml:space="preserve"> в каждом</w:t>
      </w:r>
      <w:r w:rsidR="0020093F">
        <w:rPr>
          <w:rFonts w:ascii="Times New Roman" w:hAnsi="Times New Roman" w:cs="Times New Roman"/>
          <w:color w:val="000000" w:themeColor="text1"/>
          <w:sz w:val="28"/>
        </w:rPr>
        <w:t>. Увидеть «цену» каждого вопроса можно, если на</w:t>
      </w:r>
      <w:r w:rsidR="001D74E6">
        <w:rPr>
          <w:rFonts w:ascii="Times New Roman" w:hAnsi="Times New Roman" w:cs="Times New Roman"/>
          <w:color w:val="000000" w:themeColor="text1"/>
          <w:sz w:val="28"/>
        </w:rPr>
        <w:t>жать на кнопку «Уровни». Краткая инструкция отображается при нажатии на кнопку «Правила».</w:t>
      </w:r>
    </w:p>
    <w:p w14:paraId="6EB1E02B" w14:textId="17D8A6FC" w:rsidR="001D74E6" w:rsidRDefault="001D74E6" w:rsidP="005606DE">
      <w:pPr>
        <w:rPr>
          <w:rFonts w:ascii="Times New Roman" w:hAnsi="Times New Roman" w:cs="Times New Roman"/>
          <w:color w:val="000000" w:themeColor="text1"/>
          <w:sz w:val="28"/>
        </w:rPr>
      </w:pPr>
      <w:r>
        <w:rPr>
          <w:noProof/>
        </w:rPr>
        <w:drawing>
          <wp:inline distT="0" distB="0" distL="0" distR="0" wp14:anchorId="6D8AC851" wp14:editId="2C354660">
            <wp:extent cx="5940425" cy="334137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B0A979" w14:textId="45E7A5B2" w:rsidR="001D74E6" w:rsidRDefault="001D74E6" w:rsidP="005606DE">
      <w:pPr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color w:val="000000" w:themeColor="text1"/>
          <w:sz w:val="28"/>
        </w:rPr>
        <w:lastRenderedPageBreak/>
        <w:t>Уровни расположены последовательно</w:t>
      </w:r>
      <w:r w:rsidR="0003048A">
        <w:rPr>
          <w:rFonts w:ascii="Times New Roman" w:hAnsi="Times New Roman" w:cs="Times New Roman"/>
          <w:color w:val="000000" w:themeColor="text1"/>
          <w:sz w:val="28"/>
        </w:rPr>
        <w:t xml:space="preserve">, друг за другом. Номер уровня находится вверху экрана. Кроме того, уровни различаются цветом фона. </w:t>
      </w:r>
    </w:p>
    <w:p w14:paraId="7C3F81ED" w14:textId="5204E73A" w:rsidR="009616D9" w:rsidRDefault="007804F7" w:rsidP="005606DE">
      <w:pPr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color w:val="000000" w:themeColor="text1"/>
          <w:sz w:val="28"/>
        </w:rPr>
        <w:t xml:space="preserve">После нажатия на </w:t>
      </w:r>
      <w:r w:rsidR="001D74E6">
        <w:rPr>
          <w:rFonts w:ascii="Times New Roman" w:hAnsi="Times New Roman" w:cs="Times New Roman"/>
          <w:color w:val="000000" w:themeColor="text1"/>
          <w:sz w:val="28"/>
        </w:rPr>
        <w:t>кнопку «Начать игру»,</w:t>
      </w:r>
      <w:r>
        <w:rPr>
          <w:rFonts w:ascii="Times New Roman" w:hAnsi="Times New Roman" w:cs="Times New Roman"/>
          <w:color w:val="000000" w:themeColor="text1"/>
          <w:sz w:val="28"/>
        </w:rPr>
        <w:t xml:space="preserve"> на экране будет отображаться </w:t>
      </w:r>
      <w:r w:rsidR="005606DE">
        <w:rPr>
          <w:rFonts w:ascii="Times New Roman" w:hAnsi="Times New Roman" w:cs="Times New Roman"/>
          <w:color w:val="000000" w:themeColor="text1"/>
          <w:sz w:val="28"/>
        </w:rPr>
        <w:t xml:space="preserve">вопрос и </w:t>
      </w:r>
      <w:r w:rsidR="0003048A">
        <w:rPr>
          <w:rFonts w:ascii="Times New Roman" w:hAnsi="Times New Roman" w:cs="Times New Roman"/>
          <w:color w:val="000000" w:themeColor="text1"/>
          <w:sz w:val="28"/>
        </w:rPr>
        <w:t>варианты ответа</w:t>
      </w:r>
      <w:r w:rsidR="005606DE">
        <w:rPr>
          <w:rFonts w:ascii="Times New Roman" w:hAnsi="Times New Roman" w:cs="Times New Roman"/>
          <w:color w:val="000000" w:themeColor="text1"/>
          <w:sz w:val="28"/>
        </w:rPr>
        <w:t>.</w:t>
      </w:r>
      <w:r w:rsidR="003453D6">
        <w:rPr>
          <w:rFonts w:ascii="Times New Roman" w:hAnsi="Times New Roman" w:cs="Times New Roman"/>
          <w:color w:val="000000" w:themeColor="text1"/>
          <w:sz w:val="28"/>
        </w:rPr>
        <w:t xml:space="preserve"> </w:t>
      </w:r>
    </w:p>
    <w:p w14:paraId="2B684EA5" w14:textId="0BC9E96F" w:rsidR="009616D9" w:rsidRDefault="0003048A" w:rsidP="005606DE">
      <w:pPr>
        <w:rPr>
          <w:rFonts w:ascii="Times New Roman" w:hAnsi="Times New Roman" w:cs="Times New Roman"/>
          <w:color w:val="000000" w:themeColor="text1"/>
          <w:sz w:val="28"/>
        </w:rPr>
      </w:pPr>
      <w:r>
        <w:rPr>
          <w:noProof/>
        </w:rPr>
        <w:drawing>
          <wp:inline distT="0" distB="0" distL="0" distR="0" wp14:anchorId="7E576C78" wp14:editId="6464F3AE">
            <wp:extent cx="5940425" cy="334137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9A8C4C" w14:textId="77777777" w:rsidR="005606DE" w:rsidRDefault="005606DE" w:rsidP="005606DE">
      <w:pPr>
        <w:rPr>
          <w:rFonts w:ascii="Times New Roman" w:hAnsi="Times New Roman" w:cs="Times New Roman"/>
          <w:color w:val="000000" w:themeColor="text1"/>
          <w:sz w:val="28"/>
        </w:rPr>
      </w:pPr>
      <w:r w:rsidRPr="005507FE">
        <w:rPr>
          <w:rFonts w:ascii="Times New Roman" w:hAnsi="Times New Roman" w:cs="Times New Roman"/>
          <w:color w:val="000000" w:themeColor="text1"/>
          <w:sz w:val="28"/>
        </w:rPr>
        <w:t xml:space="preserve">После того, как </w:t>
      </w:r>
      <w:r w:rsidR="009616D9">
        <w:rPr>
          <w:rFonts w:ascii="Times New Roman" w:hAnsi="Times New Roman" w:cs="Times New Roman"/>
          <w:color w:val="000000" w:themeColor="text1"/>
          <w:sz w:val="28"/>
        </w:rPr>
        <w:t xml:space="preserve">будет </w:t>
      </w:r>
      <w:r w:rsidRPr="005507FE">
        <w:rPr>
          <w:rFonts w:ascii="Times New Roman" w:hAnsi="Times New Roman" w:cs="Times New Roman"/>
          <w:color w:val="000000" w:themeColor="text1"/>
          <w:sz w:val="28"/>
        </w:rPr>
        <w:t>выбр</w:t>
      </w:r>
      <w:r w:rsidR="009616D9">
        <w:rPr>
          <w:rFonts w:ascii="Times New Roman" w:hAnsi="Times New Roman" w:cs="Times New Roman"/>
          <w:color w:val="000000" w:themeColor="text1"/>
          <w:sz w:val="28"/>
        </w:rPr>
        <w:t>ан</w:t>
      </w:r>
      <w:r w:rsidRPr="005507FE">
        <w:rPr>
          <w:rFonts w:ascii="Times New Roman" w:hAnsi="Times New Roman" w:cs="Times New Roman"/>
          <w:color w:val="000000" w:themeColor="text1"/>
          <w:sz w:val="28"/>
        </w:rPr>
        <w:t xml:space="preserve"> вариант ответа из предложенных </w:t>
      </w:r>
      <w:r w:rsidR="009616D9">
        <w:rPr>
          <w:rFonts w:ascii="Times New Roman" w:hAnsi="Times New Roman" w:cs="Times New Roman"/>
          <w:color w:val="000000" w:themeColor="text1"/>
          <w:sz w:val="28"/>
        </w:rPr>
        <w:t>пунктов</w:t>
      </w:r>
      <w:r w:rsidRPr="005507FE">
        <w:rPr>
          <w:rFonts w:ascii="Times New Roman" w:hAnsi="Times New Roman" w:cs="Times New Roman"/>
          <w:color w:val="000000" w:themeColor="text1"/>
          <w:sz w:val="28"/>
        </w:rPr>
        <w:t>, откроется экран, который укажет, пр</w:t>
      </w:r>
      <w:r>
        <w:rPr>
          <w:rFonts w:ascii="Times New Roman" w:hAnsi="Times New Roman" w:cs="Times New Roman"/>
          <w:color w:val="000000" w:themeColor="text1"/>
          <w:sz w:val="28"/>
        </w:rPr>
        <w:t>авильно или нет ответили игрок</w:t>
      </w:r>
      <w:r w:rsidRPr="009A60C7">
        <w:rPr>
          <w:rFonts w:ascii="Times New Roman" w:hAnsi="Times New Roman" w:cs="Times New Roman"/>
          <w:color w:val="000000" w:themeColor="text1"/>
          <w:sz w:val="28"/>
        </w:rPr>
        <w:t>и.</w:t>
      </w:r>
    </w:p>
    <w:p w14:paraId="31051B66" w14:textId="17CDD5CC" w:rsidR="003453D6" w:rsidRDefault="0003048A" w:rsidP="003277A2">
      <w:pPr>
        <w:jc w:val="center"/>
        <w:rPr>
          <w:rFonts w:ascii="Times New Roman" w:hAnsi="Times New Roman" w:cs="Times New Roman"/>
          <w:color w:val="000000" w:themeColor="text1"/>
          <w:sz w:val="28"/>
        </w:rPr>
      </w:pPr>
      <w:r>
        <w:rPr>
          <w:noProof/>
        </w:rPr>
        <w:drawing>
          <wp:inline distT="0" distB="0" distL="0" distR="0" wp14:anchorId="4B124092" wp14:editId="426D11F7">
            <wp:extent cx="5940425" cy="3341370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37CD49" w14:textId="18D71CAA" w:rsidR="003277A2" w:rsidRDefault="005606DE" w:rsidP="005606DE">
      <w:pPr>
        <w:rPr>
          <w:rFonts w:ascii="Times New Roman" w:hAnsi="Times New Roman" w:cs="Times New Roman"/>
          <w:color w:val="000000" w:themeColor="text1"/>
          <w:sz w:val="28"/>
        </w:rPr>
      </w:pPr>
      <w:r w:rsidRPr="005507FE">
        <w:rPr>
          <w:rFonts w:ascii="Times New Roman" w:hAnsi="Times New Roman" w:cs="Times New Roman"/>
          <w:color w:val="000000" w:themeColor="text1"/>
          <w:sz w:val="28"/>
        </w:rPr>
        <w:t xml:space="preserve">Для того, чтобы </w:t>
      </w:r>
      <w:r w:rsidR="009616D9">
        <w:rPr>
          <w:rFonts w:ascii="Times New Roman" w:hAnsi="Times New Roman" w:cs="Times New Roman"/>
          <w:color w:val="000000" w:themeColor="text1"/>
          <w:sz w:val="28"/>
        </w:rPr>
        <w:t>перейти к следующему вопросу</w:t>
      </w:r>
      <w:r w:rsidRPr="005507FE">
        <w:rPr>
          <w:rFonts w:ascii="Times New Roman" w:hAnsi="Times New Roman" w:cs="Times New Roman"/>
          <w:color w:val="000000" w:themeColor="text1"/>
          <w:sz w:val="28"/>
        </w:rPr>
        <w:t xml:space="preserve">, на экране с ответом необходимо нажать на кнопку </w:t>
      </w:r>
      <w:r w:rsidR="00FB6832" w:rsidRPr="005507FE">
        <w:rPr>
          <w:rFonts w:ascii="Times New Roman" w:hAnsi="Times New Roman" w:cs="Times New Roman"/>
          <w:color w:val="000000" w:themeColor="text1"/>
          <w:sz w:val="28"/>
        </w:rPr>
        <w:t>«</w:t>
      </w:r>
      <w:r w:rsidR="0003048A">
        <w:rPr>
          <w:rFonts w:ascii="Times New Roman" w:hAnsi="Times New Roman" w:cs="Times New Roman"/>
          <w:color w:val="000000" w:themeColor="text1"/>
          <w:sz w:val="28"/>
        </w:rPr>
        <w:t>Дальше</w:t>
      </w:r>
      <w:r w:rsidR="00FB6832" w:rsidRPr="005507FE">
        <w:rPr>
          <w:rFonts w:ascii="Times New Roman" w:hAnsi="Times New Roman" w:cs="Times New Roman"/>
          <w:color w:val="000000" w:themeColor="text1"/>
          <w:sz w:val="28"/>
        </w:rPr>
        <w:t>».</w:t>
      </w:r>
      <w:r w:rsidR="0003048A">
        <w:rPr>
          <w:rFonts w:ascii="Times New Roman" w:hAnsi="Times New Roman" w:cs="Times New Roman"/>
          <w:color w:val="000000" w:themeColor="text1"/>
          <w:sz w:val="28"/>
        </w:rPr>
        <w:t xml:space="preserve"> Чтобы вернуться к предыдущему </w:t>
      </w:r>
      <w:r w:rsidR="0003048A">
        <w:rPr>
          <w:rFonts w:ascii="Times New Roman" w:hAnsi="Times New Roman" w:cs="Times New Roman"/>
          <w:color w:val="000000" w:themeColor="text1"/>
          <w:sz w:val="28"/>
        </w:rPr>
        <w:lastRenderedPageBreak/>
        <w:t xml:space="preserve">вопросу и попробовать ответить на него ещё раз, нужно нажать на кнопку «Назад». </w:t>
      </w:r>
    </w:p>
    <w:p w14:paraId="529CC35E" w14:textId="61DEEF1C" w:rsidR="003277A2" w:rsidRDefault="003277A2" w:rsidP="005606DE">
      <w:pPr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color w:val="000000" w:themeColor="text1"/>
          <w:sz w:val="28"/>
        </w:rPr>
        <w:t xml:space="preserve">Когда все </w:t>
      </w:r>
      <w:r w:rsidR="0003048A">
        <w:rPr>
          <w:rFonts w:ascii="Times New Roman" w:hAnsi="Times New Roman" w:cs="Times New Roman"/>
          <w:color w:val="000000" w:themeColor="text1"/>
          <w:sz w:val="28"/>
        </w:rPr>
        <w:t>вопросы</w:t>
      </w:r>
      <w:r>
        <w:rPr>
          <w:rFonts w:ascii="Times New Roman" w:hAnsi="Times New Roman" w:cs="Times New Roman"/>
          <w:color w:val="000000" w:themeColor="text1"/>
          <w:sz w:val="28"/>
        </w:rPr>
        <w:t xml:space="preserve"> закончатся</w:t>
      </w:r>
      <w:r w:rsidR="0003048A">
        <w:rPr>
          <w:rFonts w:ascii="Times New Roman" w:hAnsi="Times New Roman" w:cs="Times New Roman"/>
          <w:color w:val="000000" w:themeColor="text1"/>
          <w:sz w:val="28"/>
        </w:rPr>
        <w:t>,</w:t>
      </w:r>
      <w:r>
        <w:rPr>
          <w:rFonts w:ascii="Times New Roman" w:hAnsi="Times New Roman" w:cs="Times New Roman"/>
          <w:color w:val="000000" w:themeColor="text1"/>
          <w:sz w:val="28"/>
        </w:rPr>
        <w:t xml:space="preserve"> </w:t>
      </w:r>
      <w:r w:rsidR="00233657">
        <w:rPr>
          <w:rFonts w:ascii="Times New Roman" w:hAnsi="Times New Roman" w:cs="Times New Roman"/>
          <w:color w:val="000000" w:themeColor="text1"/>
          <w:sz w:val="28"/>
        </w:rPr>
        <w:t>можно нажать кнопку</w:t>
      </w:r>
      <w:r>
        <w:rPr>
          <w:rFonts w:ascii="Times New Roman" w:hAnsi="Times New Roman" w:cs="Times New Roman"/>
          <w:color w:val="000000" w:themeColor="text1"/>
          <w:sz w:val="28"/>
        </w:rPr>
        <w:t xml:space="preserve"> «</w:t>
      </w:r>
      <w:r w:rsidR="004C0569">
        <w:rPr>
          <w:rFonts w:ascii="Times New Roman" w:hAnsi="Times New Roman" w:cs="Times New Roman"/>
          <w:color w:val="000000" w:themeColor="text1"/>
          <w:sz w:val="28"/>
        </w:rPr>
        <w:t>Закончить игру</w:t>
      </w:r>
      <w:r>
        <w:rPr>
          <w:rFonts w:ascii="Times New Roman" w:hAnsi="Times New Roman" w:cs="Times New Roman"/>
          <w:color w:val="000000" w:themeColor="text1"/>
          <w:sz w:val="28"/>
        </w:rPr>
        <w:t xml:space="preserve">». </w:t>
      </w:r>
    </w:p>
    <w:p w14:paraId="2BF8DF17" w14:textId="45E66830" w:rsidR="005606DE" w:rsidRPr="005507FE" w:rsidRDefault="005606DE" w:rsidP="005606DE">
      <w:pPr>
        <w:rPr>
          <w:rFonts w:ascii="Times New Roman" w:hAnsi="Times New Roman" w:cs="Times New Roman"/>
          <w:b/>
          <w:color w:val="FF0000"/>
          <w:sz w:val="28"/>
        </w:rPr>
      </w:pPr>
      <w:r w:rsidRPr="005507FE">
        <w:rPr>
          <w:rFonts w:ascii="Times New Roman" w:hAnsi="Times New Roman" w:cs="Times New Roman"/>
          <w:b/>
          <w:color w:val="FF0000"/>
          <w:sz w:val="28"/>
        </w:rPr>
        <w:t>!!!ВНИМАНИЕ!!!!</w:t>
      </w:r>
    </w:p>
    <w:p w14:paraId="05933054" w14:textId="77777777" w:rsidR="005606DE" w:rsidRPr="005507FE" w:rsidRDefault="005606DE" w:rsidP="005606DE">
      <w:pPr>
        <w:rPr>
          <w:rFonts w:ascii="Times New Roman" w:hAnsi="Times New Roman" w:cs="Times New Roman"/>
          <w:color w:val="000000" w:themeColor="text1"/>
          <w:sz w:val="28"/>
        </w:rPr>
      </w:pPr>
      <w:r w:rsidRPr="005507FE">
        <w:rPr>
          <w:rFonts w:ascii="Times New Roman" w:hAnsi="Times New Roman" w:cs="Times New Roman"/>
          <w:color w:val="000000" w:themeColor="text1"/>
          <w:sz w:val="28"/>
        </w:rPr>
        <w:t>Для корректного отображения презентации может понадобиться установка дополнительных шрифтов. Все они находятся в скачанном вами архиве, в папке «Шрифты».</w:t>
      </w:r>
    </w:p>
    <w:p w14:paraId="7AB1B81D" w14:textId="4350C46A" w:rsidR="005606DE" w:rsidRPr="005507FE" w:rsidRDefault="005606DE" w:rsidP="005606DE">
      <w:pPr>
        <w:rPr>
          <w:rFonts w:ascii="Times New Roman" w:hAnsi="Times New Roman" w:cs="Times New Roman"/>
          <w:b/>
          <w:color w:val="000000" w:themeColor="text1"/>
          <w:sz w:val="28"/>
        </w:rPr>
      </w:pPr>
      <w:r w:rsidRPr="005507FE">
        <w:rPr>
          <w:rFonts w:ascii="Times New Roman" w:hAnsi="Times New Roman" w:cs="Times New Roman"/>
          <w:b/>
          <w:color w:val="000000" w:themeColor="text1"/>
          <w:sz w:val="28"/>
        </w:rPr>
        <w:t>Для того чтобы установить нужные шрифты, необходимо:</w:t>
      </w:r>
    </w:p>
    <w:bookmarkEnd w:id="0"/>
    <w:p w14:paraId="0EF13A2F" w14:textId="77777777" w:rsidR="005606DE" w:rsidRPr="005507FE" w:rsidRDefault="005606DE" w:rsidP="005606DE">
      <w:pPr>
        <w:pStyle w:val="a7"/>
        <w:numPr>
          <w:ilvl w:val="0"/>
          <w:numId w:val="1"/>
        </w:numPr>
        <w:rPr>
          <w:rFonts w:ascii="Times New Roman" w:hAnsi="Times New Roman" w:cs="Times New Roman"/>
          <w:color w:val="000000" w:themeColor="text1"/>
          <w:sz w:val="28"/>
        </w:rPr>
      </w:pPr>
      <w:r w:rsidRPr="005507FE">
        <w:rPr>
          <w:rFonts w:ascii="Times New Roman" w:hAnsi="Times New Roman" w:cs="Times New Roman"/>
          <w:color w:val="000000" w:themeColor="text1"/>
          <w:sz w:val="28"/>
        </w:rPr>
        <w:t xml:space="preserve">Открыть папку </w:t>
      </w:r>
      <w:r w:rsidRPr="005507FE">
        <w:rPr>
          <w:rFonts w:ascii="Times New Roman" w:hAnsi="Times New Roman" w:cs="Times New Roman"/>
          <w:noProof/>
          <w:color w:val="000000" w:themeColor="text1"/>
          <w:sz w:val="28"/>
          <w:lang w:eastAsia="ru-RU"/>
        </w:rPr>
        <w:drawing>
          <wp:inline distT="0" distB="0" distL="0" distR="0" wp14:anchorId="774F6FAA" wp14:editId="3D7BCE3C">
            <wp:extent cx="1228571" cy="247619"/>
            <wp:effectExtent l="0" t="0" r="0" b="63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8571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507FE">
        <w:rPr>
          <w:rFonts w:ascii="Times New Roman" w:hAnsi="Times New Roman" w:cs="Times New Roman"/>
          <w:color w:val="000000" w:themeColor="text1"/>
          <w:sz w:val="28"/>
        </w:rPr>
        <w:t xml:space="preserve"> .</w:t>
      </w:r>
    </w:p>
    <w:p w14:paraId="5751C41C" w14:textId="77777777" w:rsidR="005606DE" w:rsidRPr="005507FE" w:rsidRDefault="005606DE" w:rsidP="005606DE">
      <w:pPr>
        <w:pStyle w:val="a7"/>
        <w:numPr>
          <w:ilvl w:val="0"/>
          <w:numId w:val="1"/>
        </w:numPr>
        <w:rPr>
          <w:rFonts w:ascii="Times New Roman" w:hAnsi="Times New Roman" w:cs="Times New Roman"/>
          <w:color w:val="000000" w:themeColor="text1"/>
          <w:sz w:val="28"/>
        </w:rPr>
      </w:pPr>
      <w:r w:rsidRPr="005507FE">
        <w:rPr>
          <w:rFonts w:ascii="Times New Roman" w:hAnsi="Times New Roman" w:cs="Times New Roman"/>
          <w:color w:val="000000" w:themeColor="text1"/>
          <w:sz w:val="28"/>
        </w:rPr>
        <w:t>Выбрать необходимый вам шрифт, навести на него курсор и нажать на левую кнопку мыши</w:t>
      </w:r>
      <w:r w:rsidR="009616D9">
        <w:rPr>
          <w:rFonts w:ascii="Times New Roman" w:hAnsi="Times New Roman" w:cs="Times New Roman"/>
          <w:color w:val="000000" w:themeColor="text1"/>
          <w:sz w:val="28"/>
        </w:rPr>
        <w:t xml:space="preserve"> два раза</w:t>
      </w:r>
      <w:r w:rsidRPr="005507FE">
        <w:rPr>
          <w:rFonts w:ascii="Times New Roman" w:hAnsi="Times New Roman" w:cs="Times New Roman"/>
          <w:color w:val="000000" w:themeColor="text1"/>
          <w:sz w:val="28"/>
        </w:rPr>
        <w:t>.</w:t>
      </w:r>
      <w:r w:rsidR="009616D9">
        <w:rPr>
          <w:rFonts w:ascii="Times New Roman" w:hAnsi="Times New Roman" w:cs="Times New Roman"/>
          <w:color w:val="000000" w:themeColor="text1"/>
          <w:sz w:val="28"/>
        </w:rPr>
        <w:t xml:space="preserve"> Установить шрифт.</w:t>
      </w:r>
    </w:p>
    <w:p w14:paraId="76DD585C" w14:textId="507CE153" w:rsidR="005606DE" w:rsidRDefault="00E948E3" w:rsidP="005606DE">
      <w:pPr>
        <w:jc w:val="center"/>
        <w:rPr>
          <w:rFonts w:ascii="Times New Roman" w:hAnsi="Times New Roman" w:cs="Times New Roman"/>
          <w:color w:val="000000" w:themeColor="text1"/>
          <w:sz w:val="28"/>
        </w:rPr>
      </w:pPr>
      <w:r>
        <w:rPr>
          <w:noProof/>
        </w:rPr>
        <w:drawing>
          <wp:inline distT="0" distB="0" distL="0" distR="0" wp14:anchorId="61DD0AE3" wp14:editId="58BC1A7B">
            <wp:extent cx="5940425" cy="981075"/>
            <wp:effectExtent l="0" t="0" r="317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b="78957"/>
                    <a:stretch/>
                  </pic:blipFill>
                  <pic:spPr bwMode="auto">
                    <a:xfrm>
                      <a:off x="0" y="0"/>
                      <a:ext cx="5940425" cy="981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E75AE3A" w14:textId="53A99573" w:rsidR="007804F7" w:rsidRDefault="007804F7" w:rsidP="005606DE">
      <w:pPr>
        <w:jc w:val="center"/>
        <w:rPr>
          <w:rFonts w:ascii="Times New Roman" w:hAnsi="Times New Roman" w:cs="Times New Roman"/>
          <w:color w:val="000000" w:themeColor="text1"/>
          <w:sz w:val="28"/>
        </w:rPr>
      </w:pPr>
    </w:p>
    <w:sectPr w:rsidR="007804F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64DF834" w14:textId="77777777" w:rsidR="00714631" w:rsidRDefault="00714631" w:rsidP="007061E5">
      <w:pPr>
        <w:spacing w:after="0" w:line="240" w:lineRule="auto"/>
      </w:pPr>
      <w:r>
        <w:separator/>
      </w:r>
    </w:p>
  </w:endnote>
  <w:endnote w:type="continuationSeparator" w:id="0">
    <w:p w14:paraId="08A1798A" w14:textId="77777777" w:rsidR="00714631" w:rsidRDefault="00714631" w:rsidP="007061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627138F" w14:textId="77777777" w:rsidR="00714631" w:rsidRDefault="00714631" w:rsidP="007061E5">
      <w:pPr>
        <w:spacing w:after="0" w:line="240" w:lineRule="auto"/>
      </w:pPr>
      <w:r>
        <w:separator/>
      </w:r>
    </w:p>
  </w:footnote>
  <w:footnote w:type="continuationSeparator" w:id="0">
    <w:p w14:paraId="71D072C2" w14:textId="77777777" w:rsidR="00714631" w:rsidRDefault="00714631" w:rsidP="007061E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A05F31"/>
    <w:multiLevelType w:val="hybridMultilevel"/>
    <w:tmpl w:val="9D1CBBB0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1D08"/>
    <w:rsid w:val="0003048A"/>
    <w:rsid w:val="00064825"/>
    <w:rsid w:val="000E3981"/>
    <w:rsid w:val="000F23DA"/>
    <w:rsid w:val="00121A3A"/>
    <w:rsid w:val="00143A4C"/>
    <w:rsid w:val="00144AD7"/>
    <w:rsid w:val="001520A9"/>
    <w:rsid w:val="00170C40"/>
    <w:rsid w:val="00197111"/>
    <w:rsid w:val="001D74E6"/>
    <w:rsid w:val="001E681C"/>
    <w:rsid w:val="0020093F"/>
    <w:rsid w:val="00211420"/>
    <w:rsid w:val="00233657"/>
    <w:rsid w:val="0025323A"/>
    <w:rsid w:val="002553AE"/>
    <w:rsid w:val="002A68C0"/>
    <w:rsid w:val="002C1CBB"/>
    <w:rsid w:val="003276F1"/>
    <w:rsid w:val="003277A2"/>
    <w:rsid w:val="003453D6"/>
    <w:rsid w:val="00357301"/>
    <w:rsid w:val="003A4F54"/>
    <w:rsid w:val="004445DA"/>
    <w:rsid w:val="004B1BF2"/>
    <w:rsid w:val="004C0569"/>
    <w:rsid w:val="005009EE"/>
    <w:rsid w:val="00517E77"/>
    <w:rsid w:val="00541649"/>
    <w:rsid w:val="005507FE"/>
    <w:rsid w:val="005606DE"/>
    <w:rsid w:val="00560C88"/>
    <w:rsid w:val="00564DD5"/>
    <w:rsid w:val="00565FB0"/>
    <w:rsid w:val="0062564F"/>
    <w:rsid w:val="006979D8"/>
    <w:rsid w:val="007048A3"/>
    <w:rsid w:val="007061E5"/>
    <w:rsid w:val="00714631"/>
    <w:rsid w:val="00720881"/>
    <w:rsid w:val="00736986"/>
    <w:rsid w:val="00753A76"/>
    <w:rsid w:val="007804F7"/>
    <w:rsid w:val="00781783"/>
    <w:rsid w:val="00792057"/>
    <w:rsid w:val="007F1D3B"/>
    <w:rsid w:val="0080165D"/>
    <w:rsid w:val="0086653A"/>
    <w:rsid w:val="008953C7"/>
    <w:rsid w:val="008A1EAF"/>
    <w:rsid w:val="008B07CD"/>
    <w:rsid w:val="008B2C62"/>
    <w:rsid w:val="009407C6"/>
    <w:rsid w:val="0094180B"/>
    <w:rsid w:val="009616D9"/>
    <w:rsid w:val="00997985"/>
    <w:rsid w:val="009A60C7"/>
    <w:rsid w:val="009B1CA1"/>
    <w:rsid w:val="009E291D"/>
    <w:rsid w:val="00A170B2"/>
    <w:rsid w:val="00A22887"/>
    <w:rsid w:val="00A75414"/>
    <w:rsid w:val="00A86A96"/>
    <w:rsid w:val="00B20308"/>
    <w:rsid w:val="00C90287"/>
    <w:rsid w:val="00CA6D10"/>
    <w:rsid w:val="00CB4942"/>
    <w:rsid w:val="00CC4CB0"/>
    <w:rsid w:val="00D0091E"/>
    <w:rsid w:val="00D44B3B"/>
    <w:rsid w:val="00DD3CCF"/>
    <w:rsid w:val="00DF4724"/>
    <w:rsid w:val="00E17C95"/>
    <w:rsid w:val="00E31D08"/>
    <w:rsid w:val="00E40359"/>
    <w:rsid w:val="00E93EED"/>
    <w:rsid w:val="00E948E3"/>
    <w:rsid w:val="00EB05D1"/>
    <w:rsid w:val="00EC79B1"/>
    <w:rsid w:val="00F2081E"/>
    <w:rsid w:val="00F52200"/>
    <w:rsid w:val="00F56948"/>
    <w:rsid w:val="00F713E4"/>
    <w:rsid w:val="00FA49F5"/>
    <w:rsid w:val="00FB6832"/>
    <w:rsid w:val="00FC6621"/>
    <w:rsid w:val="00FD0CE7"/>
    <w:rsid w:val="00FE08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E64B1B"/>
  <w15:docId w15:val="{C8350ECE-28A4-4849-AB9B-2DC1A82A2E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606D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061E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7061E5"/>
  </w:style>
  <w:style w:type="paragraph" w:styleId="a5">
    <w:name w:val="footer"/>
    <w:basedOn w:val="a"/>
    <w:link w:val="a6"/>
    <w:uiPriority w:val="99"/>
    <w:unhideWhenUsed/>
    <w:rsid w:val="007061E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7061E5"/>
  </w:style>
  <w:style w:type="paragraph" w:styleId="a7">
    <w:name w:val="List Paragraph"/>
    <w:basedOn w:val="a"/>
    <w:uiPriority w:val="34"/>
    <w:qFormat/>
    <w:rsid w:val="007F1D3B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2A68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2A68C0"/>
    <w:rPr>
      <w:rFonts w:ascii="Tahoma" w:hAnsi="Tahoma" w:cs="Tahoma"/>
      <w:sz w:val="16"/>
      <w:szCs w:val="16"/>
    </w:rPr>
  </w:style>
  <w:style w:type="character" w:styleId="aa">
    <w:name w:val="annotation reference"/>
    <w:basedOn w:val="a0"/>
    <w:uiPriority w:val="99"/>
    <w:semiHidden/>
    <w:unhideWhenUsed/>
    <w:rsid w:val="00D44B3B"/>
    <w:rPr>
      <w:sz w:val="16"/>
      <w:szCs w:val="16"/>
    </w:rPr>
  </w:style>
  <w:style w:type="paragraph" w:styleId="ab">
    <w:name w:val="annotation text"/>
    <w:basedOn w:val="a"/>
    <w:link w:val="ac"/>
    <w:uiPriority w:val="99"/>
    <w:semiHidden/>
    <w:unhideWhenUsed/>
    <w:rsid w:val="00D44B3B"/>
    <w:pPr>
      <w:spacing w:line="240" w:lineRule="auto"/>
    </w:pPr>
    <w:rPr>
      <w:sz w:val="20"/>
      <w:szCs w:val="20"/>
    </w:rPr>
  </w:style>
  <w:style w:type="character" w:customStyle="1" w:styleId="ac">
    <w:name w:val="Текст примечания Знак"/>
    <w:basedOn w:val="a0"/>
    <w:link w:val="ab"/>
    <w:uiPriority w:val="99"/>
    <w:semiHidden/>
    <w:rsid w:val="00D44B3B"/>
    <w:rPr>
      <w:sz w:val="20"/>
      <w:szCs w:val="20"/>
    </w:rPr>
  </w:style>
  <w:style w:type="paragraph" w:styleId="ad">
    <w:name w:val="annotation subject"/>
    <w:basedOn w:val="ab"/>
    <w:next w:val="ab"/>
    <w:link w:val="ae"/>
    <w:uiPriority w:val="99"/>
    <w:semiHidden/>
    <w:unhideWhenUsed/>
    <w:rsid w:val="00D44B3B"/>
    <w:rPr>
      <w:b/>
      <w:bCs/>
    </w:rPr>
  </w:style>
  <w:style w:type="character" w:customStyle="1" w:styleId="ae">
    <w:name w:val="Тема примечания Знак"/>
    <w:basedOn w:val="ac"/>
    <w:link w:val="ad"/>
    <w:uiPriority w:val="99"/>
    <w:semiHidden/>
    <w:rsid w:val="00D44B3B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4369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43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9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56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532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93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173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356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226</Words>
  <Characters>1293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RePack, Sanbuild</Company>
  <LinksUpToDate>false</LinksUpToDate>
  <CharactersWithSpaces>1516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13</cp:revision>
  <dcterms:created xsi:type="dcterms:W3CDTF">2019-02-13T13:41:00Z</dcterms:created>
  <dcterms:modified xsi:type="dcterms:W3CDTF">2019-08-28T07:41:00Z</dcterms:modified>
</cp:coreProperties>
</file>